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64DBA" w14:textId="54ED8AE5" w:rsidR="00D02F71" w:rsidRPr="007A734C" w:rsidRDefault="003D0ACF" w:rsidP="007A734C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7A734C">
        <w:rPr>
          <w:rFonts w:asciiTheme="majorHAnsi" w:eastAsia="MS Gothic" w:hAnsiTheme="majorHAnsi"/>
          <w:sz w:val="24"/>
          <w:szCs w:val="24"/>
        </w:rPr>
        <w:t>Work Assignment</w:t>
      </w:r>
      <w:r w:rsidR="00EF2F6A" w:rsidRPr="007A734C">
        <w:rPr>
          <w:rFonts w:asciiTheme="majorHAnsi" w:eastAsia="MS Gothic" w:hAnsiTheme="majorHAnsi"/>
          <w:sz w:val="24"/>
          <w:szCs w:val="24"/>
        </w:rPr>
        <w:t xml:space="preserve"> 6_Track A</w:t>
      </w:r>
    </w:p>
    <w:p w14:paraId="4048EE70" w14:textId="14369052" w:rsidR="003579CD" w:rsidRPr="007A734C" w:rsidRDefault="003579CD" w:rsidP="007A734C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7A734C">
        <w:rPr>
          <w:rFonts w:asciiTheme="majorHAnsi" w:eastAsia="MS Gothic" w:hAnsiTheme="majorHAnsi"/>
          <w:sz w:val="24"/>
          <w:szCs w:val="24"/>
        </w:rPr>
        <w:t>Enhancing e</w:t>
      </w:r>
      <w:r w:rsidR="009B53C4" w:rsidRPr="007A734C">
        <w:rPr>
          <w:rFonts w:asciiTheme="majorHAnsi" w:eastAsia="MS Gothic" w:hAnsiTheme="majorHAnsi"/>
          <w:sz w:val="24"/>
          <w:szCs w:val="24"/>
        </w:rPr>
        <w:t>n</w:t>
      </w:r>
      <w:r w:rsidRPr="007A734C">
        <w:rPr>
          <w:rFonts w:asciiTheme="majorHAnsi" w:eastAsia="MS Gothic" w:hAnsiTheme="majorHAnsi"/>
          <w:sz w:val="24"/>
          <w:szCs w:val="24"/>
        </w:rPr>
        <w:t>gagement in protocol development</w:t>
      </w:r>
    </w:p>
    <w:p w14:paraId="65E98C90" w14:textId="7D196837" w:rsidR="003D0ACF" w:rsidRPr="007A734C" w:rsidRDefault="00514584" w:rsidP="007A734C">
      <w:pPr>
        <w:jc w:val="both"/>
        <w:rPr>
          <w:rFonts w:asciiTheme="majorHAnsi" w:eastAsia="Times New Roman" w:hAnsiTheme="majorHAnsi" w:cs="Times New Roman"/>
          <w:i/>
        </w:rPr>
      </w:pPr>
      <w:r w:rsidRPr="007A734C">
        <w:rPr>
          <w:rFonts w:asciiTheme="majorHAnsi" w:eastAsia="Times New Roman" w:hAnsiTheme="majorHAnsi" w:cs="Times New Roman"/>
          <w:i/>
        </w:rPr>
        <w:t>Remember to save a personal copy of this completed work assignment for future reference.</w:t>
      </w:r>
    </w:p>
    <w:p w14:paraId="7176FEC9" w14:textId="77777777" w:rsidR="00514584" w:rsidRPr="007A734C" w:rsidRDefault="00514584" w:rsidP="007A734C">
      <w:pPr>
        <w:jc w:val="both"/>
        <w:rPr>
          <w:rStyle w:val="tx"/>
          <w:rFonts w:asciiTheme="majorHAnsi" w:hAnsiTheme="majorHAnsi"/>
        </w:rPr>
      </w:pPr>
    </w:p>
    <w:p w14:paraId="7F1F4CE9" w14:textId="3CC1E7B7" w:rsidR="008624F2" w:rsidRPr="007A734C" w:rsidRDefault="008624F2" w:rsidP="007A734C">
      <w:pPr>
        <w:pStyle w:val="Heading1"/>
        <w:spacing w:after="0"/>
        <w:jc w:val="both"/>
        <w:rPr>
          <w:rFonts w:asciiTheme="majorHAnsi" w:eastAsia="MS Gothic" w:hAnsiTheme="majorHAnsi"/>
          <w:sz w:val="24"/>
          <w:szCs w:val="24"/>
        </w:rPr>
      </w:pPr>
      <w:r w:rsidRPr="007A734C">
        <w:rPr>
          <w:rFonts w:asciiTheme="majorHAnsi" w:eastAsia="MS Gothic" w:hAnsiTheme="majorHAnsi"/>
          <w:sz w:val="24"/>
          <w:szCs w:val="24"/>
        </w:rPr>
        <w:t>Purpose</w:t>
      </w:r>
    </w:p>
    <w:p w14:paraId="58603D5F" w14:textId="77777777" w:rsidR="008624F2" w:rsidRPr="007A734C" w:rsidRDefault="008624F2" w:rsidP="007A734C">
      <w:pPr>
        <w:pStyle w:val="Heading1"/>
        <w:spacing w:after="0"/>
        <w:jc w:val="both"/>
        <w:rPr>
          <w:rFonts w:asciiTheme="majorHAnsi" w:hAnsiTheme="majorHAnsi"/>
          <w:sz w:val="24"/>
          <w:szCs w:val="24"/>
        </w:rPr>
      </w:pPr>
    </w:p>
    <w:p w14:paraId="00A670E1" w14:textId="7F10CB09" w:rsidR="006C2195" w:rsidRPr="007A734C" w:rsidRDefault="00EF2F6A" w:rsidP="007A734C">
      <w:pPr>
        <w:jc w:val="both"/>
        <w:rPr>
          <w:rFonts w:asciiTheme="majorHAnsi" w:hAnsiTheme="majorHAnsi"/>
        </w:rPr>
      </w:pPr>
      <w:r w:rsidRPr="007A734C">
        <w:rPr>
          <w:rFonts w:asciiTheme="majorHAnsi" w:hAnsiTheme="majorHAnsi"/>
        </w:rPr>
        <w:t>Lesson</w:t>
      </w:r>
      <w:r w:rsidR="006C2195" w:rsidRPr="007A734C">
        <w:rPr>
          <w:rFonts w:asciiTheme="majorHAnsi" w:hAnsiTheme="majorHAnsi"/>
        </w:rPr>
        <w:t xml:space="preserve"> 6 outlined some of the complexities and benefits of meaningful</w:t>
      </w:r>
      <w:r w:rsidR="00107E88" w:rsidRPr="007A734C">
        <w:rPr>
          <w:rFonts w:asciiTheme="majorHAnsi" w:hAnsiTheme="majorHAnsi"/>
        </w:rPr>
        <w:t xml:space="preserve"> </w:t>
      </w:r>
      <w:r w:rsidR="006C2195" w:rsidRPr="007A734C">
        <w:rPr>
          <w:rFonts w:asciiTheme="majorHAnsi" w:hAnsiTheme="majorHAnsi"/>
        </w:rPr>
        <w:t>involv</w:t>
      </w:r>
      <w:r w:rsidR="00107E88" w:rsidRPr="007A734C">
        <w:rPr>
          <w:rFonts w:asciiTheme="majorHAnsi" w:hAnsiTheme="majorHAnsi"/>
        </w:rPr>
        <w:t xml:space="preserve">ement of </w:t>
      </w:r>
      <w:r w:rsidR="006C2195" w:rsidRPr="007A734C">
        <w:rPr>
          <w:rFonts w:asciiTheme="majorHAnsi" w:hAnsiTheme="majorHAnsi"/>
        </w:rPr>
        <w:t xml:space="preserve">stakeholders in the design of trial protocols and the informed consent process. This assignment offers an opportunity to </w:t>
      </w:r>
      <w:r w:rsidR="002374BE" w:rsidRPr="007A734C">
        <w:rPr>
          <w:rFonts w:asciiTheme="majorHAnsi" w:hAnsiTheme="majorHAnsi"/>
        </w:rPr>
        <w:t>apply some of the</w:t>
      </w:r>
      <w:r w:rsidR="00107E88" w:rsidRPr="007A734C">
        <w:rPr>
          <w:rFonts w:asciiTheme="majorHAnsi" w:hAnsiTheme="majorHAnsi"/>
        </w:rPr>
        <w:t>se</w:t>
      </w:r>
      <w:r w:rsidR="002374BE" w:rsidRPr="007A734C">
        <w:rPr>
          <w:rFonts w:asciiTheme="majorHAnsi" w:hAnsiTheme="majorHAnsi"/>
        </w:rPr>
        <w:t xml:space="preserve"> concepts to your real</w:t>
      </w:r>
      <w:r w:rsidR="00FB3CAB" w:rsidRPr="007A734C">
        <w:rPr>
          <w:rFonts w:asciiTheme="majorHAnsi" w:hAnsiTheme="majorHAnsi"/>
        </w:rPr>
        <w:t>-</w:t>
      </w:r>
      <w:r w:rsidR="002374BE" w:rsidRPr="007A734C">
        <w:rPr>
          <w:rFonts w:asciiTheme="majorHAnsi" w:hAnsiTheme="majorHAnsi"/>
        </w:rPr>
        <w:t>world context.</w:t>
      </w:r>
    </w:p>
    <w:p w14:paraId="49F2A430" w14:textId="77777777" w:rsidR="006C2195" w:rsidRPr="007A734C" w:rsidRDefault="006C2195" w:rsidP="007A734C">
      <w:pPr>
        <w:jc w:val="both"/>
        <w:rPr>
          <w:rFonts w:asciiTheme="majorHAnsi" w:hAnsiTheme="majorHAnsi"/>
        </w:rPr>
      </w:pPr>
    </w:p>
    <w:p w14:paraId="57831FAB" w14:textId="05FC6372" w:rsidR="00117EAF" w:rsidRPr="007A734C" w:rsidRDefault="00457188" w:rsidP="007A734C">
      <w:pPr>
        <w:pStyle w:val="Heading1"/>
        <w:spacing w:after="0"/>
        <w:jc w:val="both"/>
        <w:rPr>
          <w:rFonts w:asciiTheme="majorHAnsi" w:hAnsiTheme="majorHAnsi"/>
          <w:sz w:val="24"/>
          <w:szCs w:val="24"/>
        </w:rPr>
      </w:pPr>
      <w:r w:rsidRPr="007A734C">
        <w:rPr>
          <w:rFonts w:asciiTheme="majorHAnsi" w:hAnsiTheme="majorHAnsi"/>
          <w:sz w:val="24"/>
          <w:szCs w:val="24"/>
        </w:rPr>
        <w:t>Instructions</w:t>
      </w:r>
    </w:p>
    <w:p w14:paraId="236BCE70" w14:textId="77777777" w:rsidR="007A734C" w:rsidRPr="007A734C" w:rsidRDefault="007A734C" w:rsidP="007A734C">
      <w:pPr>
        <w:jc w:val="both"/>
        <w:rPr>
          <w:rFonts w:asciiTheme="majorHAnsi" w:hAnsiTheme="majorHAnsi"/>
        </w:rPr>
      </w:pPr>
    </w:p>
    <w:p w14:paraId="78A0E7D9" w14:textId="603307C7" w:rsidR="007A734C" w:rsidRPr="007F1FF5" w:rsidRDefault="007F1FF5" w:rsidP="007F1FF5">
      <w:pPr>
        <w:widowControl w:val="0"/>
        <w:autoSpaceDE w:val="0"/>
        <w:autoSpaceDN w:val="0"/>
        <w:adjustRightInd w:val="0"/>
        <w:spacing w:before="1" w:line="276" w:lineRule="auto"/>
        <w:rPr>
          <w:rFonts w:ascii="Century Gothic" w:eastAsiaTheme="minorHAnsi" w:hAnsi="Century Gothic" w:cs="Calibri"/>
          <w:color w:val="000000"/>
          <w:sz w:val="22"/>
          <w:szCs w:val="22"/>
        </w:rPr>
      </w:pPr>
      <w:r w:rsidRPr="007F1FF5">
        <w:rPr>
          <w:rFonts w:asciiTheme="majorHAnsi" w:eastAsia="Times New Roman" w:hAnsiTheme="majorHAnsi" w:cs="Times New Roman"/>
        </w:rPr>
        <w:t xml:space="preserve">Refer to your copy of the GPP Guidelines and find the topic area of protocol development in Section 3. </w:t>
      </w:r>
      <w:r>
        <w:rPr>
          <w:rFonts w:ascii="Century Gothic" w:eastAsiaTheme="minorHAnsi" w:hAnsi="Century Gothic" w:cs="Calibri"/>
          <w:color w:val="000000"/>
          <w:sz w:val="22"/>
          <w:szCs w:val="22"/>
        </w:rPr>
        <w:t xml:space="preserve"> </w:t>
      </w:r>
      <w:r w:rsidR="007A734C" w:rsidRPr="007A734C">
        <w:rPr>
          <w:rFonts w:asciiTheme="majorHAnsi" w:eastAsia="Times New Roman" w:hAnsiTheme="majorHAnsi" w:cs="Times New Roman"/>
        </w:rPr>
        <w:t xml:space="preserve">Answer </w:t>
      </w:r>
      <w:r>
        <w:rPr>
          <w:rFonts w:asciiTheme="majorHAnsi" w:eastAsia="Times New Roman" w:hAnsiTheme="majorHAnsi" w:cs="Times New Roman"/>
        </w:rPr>
        <w:t>the questions below.</w:t>
      </w:r>
      <w:r w:rsidR="007A734C" w:rsidRPr="007A734C">
        <w:rPr>
          <w:rFonts w:asciiTheme="majorHAnsi" w:eastAsia="Times New Roman" w:hAnsiTheme="majorHAnsi" w:cs="Times New Roman"/>
        </w:rPr>
        <w:t xml:space="preserve"> </w:t>
      </w:r>
    </w:p>
    <w:p w14:paraId="219AB642" w14:textId="77777777" w:rsidR="007F1FF5" w:rsidRDefault="007F1FF5" w:rsidP="007F1FF5">
      <w:pPr>
        <w:widowControl w:val="0"/>
        <w:autoSpaceDE w:val="0"/>
        <w:autoSpaceDN w:val="0"/>
        <w:adjustRightInd w:val="0"/>
        <w:spacing w:before="1" w:line="276" w:lineRule="auto"/>
        <w:rPr>
          <w:rFonts w:asciiTheme="majorHAnsi" w:eastAsia="Times New Roman" w:hAnsiTheme="majorHAnsi" w:cs="Times New Roman"/>
        </w:rPr>
      </w:pPr>
    </w:p>
    <w:p w14:paraId="3D990B59" w14:textId="0A544616" w:rsidR="007A734C" w:rsidRPr="007F1FF5" w:rsidRDefault="007F1FF5" w:rsidP="007F1FF5">
      <w:pPr>
        <w:pStyle w:val="ListParagraph"/>
        <w:numPr>
          <w:ilvl w:val="0"/>
          <w:numId w:val="23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F1FF5">
        <w:rPr>
          <w:rFonts w:asciiTheme="majorHAnsi" w:hAnsiTheme="majorHAnsi" w:cs="Calibri"/>
          <w:color w:val="000000"/>
          <w:sz w:val="24"/>
          <w:szCs w:val="24"/>
        </w:rPr>
        <w:t>H</w:t>
      </w:r>
      <w:r w:rsidRPr="007F1FF5">
        <w:rPr>
          <w:rFonts w:asciiTheme="majorHAnsi" w:eastAsia="Times New Roman" w:hAnsiTheme="majorHAnsi" w:cs="Times New Roman"/>
          <w:sz w:val="24"/>
          <w:szCs w:val="24"/>
        </w:rPr>
        <w:t xml:space="preserve">ow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does </w:t>
      </w:r>
      <w:r w:rsidRPr="007F1FF5">
        <w:rPr>
          <w:rFonts w:asciiTheme="majorHAnsi" w:eastAsia="Times New Roman" w:hAnsiTheme="majorHAnsi" w:cs="Times New Roman"/>
          <w:sz w:val="24"/>
          <w:szCs w:val="24"/>
        </w:rPr>
        <w:t>your team’s engagement of community stakeholders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in protocol development</w:t>
      </w:r>
      <w:r w:rsidRPr="007F1FF5">
        <w:rPr>
          <w:rFonts w:asciiTheme="majorHAnsi" w:eastAsia="Times New Roman" w:hAnsiTheme="majorHAnsi" w:cs="Times New Roman"/>
          <w:sz w:val="24"/>
          <w:szCs w:val="24"/>
        </w:rPr>
        <w:t xml:space="preserve"> compare to the participatory practices described in subsection D of the guidelines? What are doing well?</w:t>
      </w:r>
      <w:bookmarkStart w:id="0" w:name="_GoBack"/>
      <w:bookmarkEnd w:id="0"/>
      <w:r w:rsidRPr="007F1FF5"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r w:rsidR="00F143B7" w:rsidRPr="007F1FF5">
        <w:rPr>
          <w:rFonts w:asciiTheme="majorHAnsi" w:eastAsia="Times New Roman" w:hAnsiTheme="majorHAnsi" w:cs="Times New Roman"/>
          <w:sz w:val="24"/>
          <w:szCs w:val="24"/>
        </w:rPr>
        <w:t xml:space="preserve">What can you do to realistically </w:t>
      </w:r>
      <w:r w:rsidRPr="007F1FF5">
        <w:rPr>
          <w:rFonts w:asciiTheme="majorHAnsi" w:eastAsia="Times New Roman" w:hAnsiTheme="majorHAnsi" w:cs="Times New Roman"/>
          <w:sz w:val="24"/>
          <w:szCs w:val="24"/>
        </w:rPr>
        <w:t xml:space="preserve">improve?  </w:t>
      </w:r>
      <w:r w:rsidR="009B53C4" w:rsidRPr="007F1FF5">
        <w:rPr>
          <w:rFonts w:asciiTheme="majorHAnsi" w:eastAsia="Times New Roman" w:hAnsiTheme="majorHAnsi" w:cs="Times New Roman"/>
          <w:sz w:val="24"/>
          <w:szCs w:val="24"/>
        </w:rPr>
        <w:t>Think</w:t>
      </w:r>
      <w:r w:rsidR="003579CD" w:rsidRPr="007F1FF5">
        <w:rPr>
          <w:rFonts w:asciiTheme="majorHAnsi" w:eastAsia="Times New Roman" w:hAnsiTheme="majorHAnsi" w:cs="Times New Roman"/>
          <w:sz w:val="24"/>
          <w:szCs w:val="24"/>
        </w:rPr>
        <w:t xml:space="preserve"> about the following points</w:t>
      </w:r>
      <w:r w:rsidR="009B53C4" w:rsidRPr="007F1FF5">
        <w:rPr>
          <w:rFonts w:asciiTheme="majorHAnsi" w:eastAsia="Times New Roman" w:hAnsiTheme="majorHAnsi" w:cs="Times New Roman"/>
          <w:sz w:val="24"/>
          <w:szCs w:val="24"/>
        </w:rPr>
        <w:t xml:space="preserve"> as </w:t>
      </w:r>
      <w:r w:rsidRPr="007F1FF5">
        <w:rPr>
          <w:rFonts w:asciiTheme="majorHAnsi" w:eastAsia="Times New Roman" w:hAnsiTheme="majorHAnsi" w:cs="Times New Roman"/>
          <w:sz w:val="24"/>
          <w:szCs w:val="24"/>
        </w:rPr>
        <w:t>you construct and frame your response.</w:t>
      </w:r>
    </w:p>
    <w:p w14:paraId="7A60CD86" w14:textId="0864640E" w:rsidR="003579CD" w:rsidRPr="007F1FF5" w:rsidRDefault="009B53C4" w:rsidP="007F1FF5">
      <w:pPr>
        <w:pStyle w:val="ListParagraph"/>
        <w:numPr>
          <w:ilvl w:val="1"/>
          <w:numId w:val="11"/>
        </w:numPr>
        <w:rPr>
          <w:rFonts w:asciiTheme="majorHAnsi" w:hAnsiTheme="majorHAnsi" w:cs="Times New Roman"/>
          <w:color w:val="231F20"/>
          <w:sz w:val="24"/>
          <w:szCs w:val="24"/>
        </w:rPr>
      </w:pPr>
      <w:r w:rsidRPr="007F1FF5">
        <w:rPr>
          <w:rFonts w:asciiTheme="majorHAnsi" w:hAnsiTheme="majorHAnsi" w:cs="Times New Roman"/>
          <w:b/>
          <w:color w:val="231F20"/>
          <w:sz w:val="24"/>
          <w:szCs w:val="24"/>
        </w:rPr>
        <w:t>Planning</w:t>
      </w:r>
      <w:r w:rsidR="003579CD" w:rsidRPr="007F1FF5">
        <w:rPr>
          <w:rFonts w:asciiTheme="majorHAnsi" w:hAnsiTheme="majorHAnsi" w:cs="Times New Roman"/>
          <w:b/>
          <w:color w:val="231F20"/>
          <w:sz w:val="24"/>
          <w:szCs w:val="24"/>
        </w:rPr>
        <w:t>:</w:t>
      </w:r>
      <w:r w:rsidR="003579CD"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Pr="007F1FF5">
        <w:rPr>
          <w:rStyle w:val="tx"/>
          <w:rFonts w:asciiTheme="majorHAnsi" w:hAnsiTheme="majorHAnsi"/>
          <w:sz w:val="24"/>
          <w:szCs w:val="24"/>
        </w:rPr>
        <w:t xml:space="preserve">are you engaging </w:t>
      </w:r>
      <w:r w:rsidR="007F77F8">
        <w:rPr>
          <w:rStyle w:val="tx"/>
          <w:rFonts w:asciiTheme="majorHAnsi" w:hAnsiTheme="majorHAnsi"/>
          <w:sz w:val="24"/>
          <w:szCs w:val="24"/>
        </w:rPr>
        <w:t>community s</w:t>
      </w:r>
      <w:r w:rsidRPr="007F1FF5">
        <w:rPr>
          <w:rStyle w:val="tx"/>
          <w:rFonts w:asciiTheme="majorHAnsi" w:hAnsiTheme="majorHAnsi"/>
          <w:sz w:val="24"/>
          <w:szCs w:val="24"/>
        </w:rPr>
        <w:t xml:space="preserve">takeholders 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early enough to have an effect on any decision about research design, </w:t>
      </w:r>
      <w:r w:rsidR="003579CD"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and 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is </w:t>
      </w:r>
      <w:r w:rsidR="003579CD"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key 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protocol </w:t>
      </w:r>
      <w:r w:rsidR="003579CD" w:rsidRPr="007F1FF5">
        <w:rPr>
          <w:rFonts w:asciiTheme="majorHAnsi" w:hAnsiTheme="majorHAnsi" w:cs="Times New Roman"/>
          <w:color w:val="231F20"/>
          <w:sz w:val="24"/>
          <w:szCs w:val="24"/>
        </w:rPr>
        <w:t>content presented in an understandable format and language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>?</w:t>
      </w:r>
    </w:p>
    <w:p w14:paraId="554687E6" w14:textId="40324DFE" w:rsidR="003579CD" w:rsidRPr="007F1FF5" w:rsidRDefault="009B53C4" w:rsidP="007F1FF5">
      <w:pPr>
        <w:pStyle w:val="ListParagraph"/>
        <w:numPr>
          <w:ilvl w:val="1"/>
          <w:numId w:val="11"/>
        </w:numPr>
        <w:rPr>
          <w:rFonts w:asciiTheme="majorHAnsi" w:hAnsiTheme="majorHAnsi" w:cs="Times New Roman"/>
          <w:color w:val="231F20"/>
          <w:sz w:val="24"/>
          <w:szCs w:val="24"/>
        </w:rPr>
      </w:pPr>
      <w:r w:rsidRPr="007F1FF5">
        <w:rPr>
          <w:rFonts w:asciiTheme="majorHAnsi" w:hAnsiTheme="majorHAnsi" w:cs="Times New Roman"/>
          <w:b/>
          <w:color w:val="231F20"/>
          <w:sz w:val="24"/>
          <w:szCs w:val="24"/>
        </w:rPr>
        <w:t>Conduct: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 do</w:t>
      </w:r>
      <w:r w:rsidR="003579CD"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 </w:t>
      </w:r>
      <w:r w:rsidR="007F77F8">
        <w:rPr>
          <w:rFonts w:asciiTheme="majorHAnsi" w:hAnsiTheme="majorHAnsi" w:cs="Times New Roman"/>
          <w:color w:val="231F20"/>
          <w:sz w:val="24"/>
          <w:szCs w:val="24"/>
        </w:rPr>
        <w:t>community stakeholders and research teams</w:t>
      </w:r>
      <w:r w:rsidR="003579CD"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 have the opportunity to exchange views and information, to listen, and to have their issues addressed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>?</w:t>
      </w:r>
    </w:p>
    <w:p w14:paraId="41357776" w14:textId="63598E5D" w:rsidR="003579CD" w:rsidRPr="007F1FF5" w:rsidRDefault="009B53C4" w:rsidP="007F1FF5">
      <w:pPr>
        <w:pStyle w:val="ListParagraph"/>
        <w:numPr>
          <w:ilvl w:val="1"/>
          <w:numId w:val="11"/>
        </w:numPr>
        <w:rPr>
          <w:rFonts w:asciiTheme="majorHAnsi" w:hAnsiTheme="majorHAnsi" w:cs="Times New Roman"/>
          <w:color w:val="231F20"/>
          <w:sz w:val="24"/>
          <w:szCs w:val="24"/>
        </w:rPr>
      </w:pPr>
      <w:r w:rsidRPr="007F1FF5">
        <w:rPr>
          <w:rFonts w:asciiTheme="majorHAnsi" w:hAnsiTheme="majorHAnsi" w:cs="Times New Roman"/>
          <w:b/>
          <w:color w:val="231F20"/>
          <w:sz w:val="24"/>
          <w:szCs w:val="24"/>
        </w:rPr>
        <w:t>Feedback and follow up: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 i</w:t>
      </w:r>
      <w:r w:rsidR="003579CD"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s the consultation documented to keep 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track of who has been consulted, </w:t>
      </w:r>
      <w:r w:rsidR="003579CD" w:rsidRPr="007F1FF5">
        <w:rPr>
          <w:rFonts w:asciiTheme="majorHAnsi" w:hAnsiTheme="majorHAnsi" w:cs="Times New Roman"/>
          <w:color w:val="231F20"/>
          <w:sz w:val="24"/>
          <w:szCs w:val="24"/>
        </w:rPr>
        <w:t>key issues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>/questions</w:t>
      </w:r>
      <w:r w:rsidR="003579CD" w:rsidRPr="007F1FF5">
        <w:rPr>
          <w:rFonts w:asciiTheme="majorHAnsi" w:hAnsiTheme="majorHAnsi" w:cs="Times New Roman"/>
          <w:color w:val="231F20"/>
          <w:sz w:val="24"/>
          <w:szCs w:val="24"/>
        </w:rPr>
        <w:t xml:space="preserve"> raised and are outcomes reported back in a timely way to those consulted, with clarification of next steps</w:t>
      </w:r>
      <w:r w:rsidRPr="007F1FF5">
        <w:rPr>
          <w:rFonts w:asciiTheme="majorHAnsi" w:hAnsiTheme="majorHAnsi" w:cs="Times New Roman"/>
          <w:color w:val="231F20"/>
          <w:sz w:val="24"/>
          <w:szCs w:val="24"/>
        </w:rPr>
        <w:t>?</w:t>
      </w:r>
    </w:p>
    <w:p w14:paraId="7A7ED152" w14:textId="77777777" w:rsidR="007F1FF5" w:rsidRPr="007F1FF5" w:rsidRDefault="007F1FF5" w:rsidP="007F1FF5">
      <w:pPr>
        <w:pStyle w:val="ListParagraph"/>
        <w:ind w:left="1440"/>
        <w:rPr>
          <w:rFonts w:asciiTheme="majorHAnsi" w:hAnsiTheme="majorHAnsi" w:cs="Times New Roman"/>
          <w:color w:val="231F20"/>
          <w:sz w:val="24"/>
          <w:szCs w:val="24"/>
        </w:rPr>
      </w:pPr>
    </w:p>
    <w:p w14:paraId="11ACF922" w14:textId="601B332A" w:rsidR="007F1FF5" w:rsidRPr="007F1FF5" w:rsidRDefault="007F1FF5" w:rsidP="007F1FF5">
      <w:pPr>
        <w:pStyle w:val="ListParagraph"/>
        <w:numPr>
          <w:ilvl w:val="0"/>
          <w:numId w:val="23"/>
        </w:numPr>
        <w:jc w:val="both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</w:rPr>
        <w:t>How</w:t>
      </w:r>
      <w:r w:rsidRPr="007F1FF5">
        <w:rPr>
          <w:rFonts w:asciiTheme="majorHAnsi" w:hAnsiTheme="majorHAnsi" w:cs="Calibri"/>
          <w:color w:val="000000"/>
          <w:sz w:val="24"/>
          <w:szCs w:val="24"/>
        </w:rPr>
        <w:t xml:space="preserve"> are you assessing whether your strategies for</w:t>
      </w:r>
      <w:r>
        <w:rPr>
          <w:rFonts w:asciiTheme="majorHAnsi" w:hAnsiTheme="majorHAnsi" w:cs="Calibri"/>
          <w:color w:val="000000"/>
          <w:sz w:val="24"/>
          <w:szCs w:val="24"/>
        </w:rPr>
        <w:t xml:space="preserve"> engaging stakeholders in</w:t>
      </w:r>
      <w:r w:rsidRPr="007F1FF5">
        <w:rPr>
          <w:rFonts w:asciiTheme="majorHAnsi" w:hAnsiTheme="majorHAnsi" w:cs="Calibri"/>
          <w:color w:val="000000"/>
          <w:sz w:val="24"/>
          <w:szCs w:val="24"/>
        </w:rPr>
        <w:t xml:space="preserve"> protocol development are succeeding?</w:t>
      </w:r>
    </w:p>
    <w:p w14:paraId="7312E193" w14:textId="77777777" w:rsidR="007F1FF5" w:rsidRDefault="007F1FF5" w:rsidP="007F1FF5">
      <w:pPr>
        <w:rPr>
          <w:rFonts w:asciiTheme="majorHAnsi" w:hAnsiTheme="majorHAnsi" w:cs="Times New Roman"/>
          <w:color w:val="231F20"/>
        </w:rPr>
      </w:pPr>
    </w:p>
    <w:p w14:paraId="75B4A455" w14:textId="77777777" w:rsidR="007F1FF5" w:rsidRPr="007F1FF5" w:rsidRDefault="007F1FF5" w:rsidP="007F1FF5">
      <w:pPr>
        <w:rPr>
          <w:rFonts w:asciiTheme="majorHAnsi" w:hAnsiTheme="majorHAnsi" w:cs="Times New Roman"/>
          <w:color w:val="231F20"/>
        </w:rPr>
      </w:pPr>
    </w:p>
    <w:p w14:paraId="4319C4FD" w14:textId="0D9E6FAC" w:rsidR="00584F1D" w:rsidRDefault="00584F1D" w:rsidP="00FE4B68">
      <w:pPr>
        <w:rPr>
          <w:rFonts w:eastAsia="Times New Roman" w:cs="Times New Roman"/>
        </w:rPr>
      </w:pPr>
    </w:p>
    <w:p w14:paraId="3B14841A" w14:textId="3304777E" w:rsidR="00BB5499" w:rsidRDefault="00BB5499">
      <w:pPr>
        <w:rPr>
          <w:rFonts w:ascii="Garamond" w:eastAsia="MS Gothic" w:hAnsi="Garamond" w:cs="Times New Roman"/>
          <w:b/>
          <w:bCs/>
          <w:color w:val="B42129"/>
          <w:kern w:val="32"/>
          <w:sz w:val="28"/>
          <w:szCs w:val="28"/>
        </w:rPr>
      </w:pPr>
    </w:p>
    <w:p w14:paraId="366E33AE" w14:textId="2C6B908F" w:rsidR="00D71107" w:rsidRPr="00D71107" w:rsidRDefault="00D71107" w:rsidP="008D18AE"/>
    <w:sectPr w:rsidR="00D71107" w:rsidRPr="00D71107" w:rsidSect="004E5E84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D30A2" w14:textId="77777777" w:rsidR="003579CD" w:rsidRDefault="003579CD" w:rsidP="00B463C3">
      <w:r>
        <w:separator/>
      </w:r>
    </w:p>
  </w:endnote>
  <w:endnote w:type="continuationSeparator" w:id="0">
    <w:p w14:paraId="76B0A3E3" w14:textId="77777777" w:rsidR="003579CD" w:rsidRDefault="003579CD" w:rsidP="00B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emb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1C1D" w14:textId="77777777" w:rsidR="003579CD" w:rsidRDefault="003579CD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07F6C" w14:textId="77777777" w:rsidR="003579CD" w:rsidRDefault="003579CD" w:rsidP="00B463C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34C8" w14:textId="77777777" w:rsidR="003579CD" w:rsidRDefault="003579CD" w:rsidP="00CA37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7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51414" w14:textId="77777777" w:rsidR="003579CD" w:rsidRDefault="003579CD" w:rsidP="00B463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7DF53" w14:textId="77777777" w:rsidR="003579CD" w:rsidRDefault="003579CD" w:rsidP="00B463C3">
      <w:r>
        <w:separator/>
      </w:r>
    </w:p>
  </w:footnote>
  <w:footnote w:type="continuationSeparator" w:id="0">
    <w:p w14:paraId="28961125" w14:textId="77777777" w:rsidR="003579CD" w:rsidRDefault="003579CD" w:rsidP="00B4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D3"/>
    <w:multiLevelType w:val="hybridMultilevel"/>
    <w:tmpl w:val="BDB2114E"/>
    <w:lvl w:ilvl="0" w:tplc="04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>
    <w:nsid w:val="05DE36BF"/>
    <w:multiLevelType w:val="hybridMultilevel"/>
    <w:tmpl w:val="41CA48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624"/>
    <w:multiLevelType w:val="hybridMultilevel"/>
    <w:tmpl w:val="362C9272"/>
    <w:lvl w:ilvl="0" w:tplc="8D5A3A2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>
    <w:nsid w:val="07E80085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1024"/>
    <w:multiLevelType w:val="hybridMultilevel"/>
    <w:tmpl w:val="F44EF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887"/>
    <w:multiLevelType w:val="hybridMultilevel"/>
    <w:tmpl w:val="3BA81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64236"/>
    <w:multiLevelType w:val="hybridMultilevel"/>
    <w:tmpl w:val="8308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16F75"/>
    <w:multiLevelType w:val="hybridMultilevel"/>
    <w:tmpl w:val="30BAC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0000C"/>
    <w:multiLevelType w:val="hybridMultilevel"/>
    <w:tmpl w:val="26C00C5A"/>
    <w:lvl w:ilvl="0" w:tplc="BB4A8B4A">
      <w:start w:val="1"/>
      <w:numFmt w:val="bullet"/>
      <w:pStyle w:val="Tck"/>
      <w:lvlText w:val="»"/>
      <w:lvlJc w:val="left"/>
      <w:pPr>
        <w:ind w:left="1637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>
    <w:nsid w:val="37DC254B"/>
    <w:multiLevelType w:val="hybridMultilevel"/>
    <w:tmpl w:val="B67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836C7"/>
    <w:multiLevelType w:val="hybridMultilevel"/>
    <w:tmpl w:val="55BC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221CB"/>
    <w:multiLevelType w:val="hybridMultilevel"/>
    <w:tmpl w:val="87C03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45307"/>
    <w:multiLevelType w:val="hybridMultilevel"/>
    <w:tmpl w:val="41CA48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A1CC6"/>
    <w:multiLevelType w:val="multilevel"/>
    <w:tmpl w:val="3062825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96"/>
        </w:tabs>
        <w:ind w:left="1296" w:hanging="432"/>
      </w:pPr>
      <w:rPr>
        <w:rFonts w:hint="default"/>
        <w:b w:val="0"/>
        <w:i/>
      </w:rPr>
    </w:lvl>
    <w:lvl w:ilvl="4">
      <w:start w:val="1"/>
      <w:numFmt w:val="lowerLetter"/>
      <w:lvlText w:val="%5)"/>
      <w:lvlJc w:val="left"/>
      <w:pPr>
        <w:tabs>
          <w:tab w:val="num" w:pos="1728"/>
        </w:tabs>
        <w:ind w:left="1728" w:hanging="432"/>
      </w:pPr>
      <w:rPr>
        <w:rFonts w:hint="default"/>
        <w:b w:val="0"/>
        <w:i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56E7085"/>
    <w:multiLevelType w:val="hybridMultilevel"/>
    <w:tmpl w:val="B05C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95A30"/>
    <w:multiLevelType w:val="hybridMultilevel"/>
    <w:tmpl w:val="3D38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C5F7D"/>
    <w:multiLevelType w:val="hybridMultilevel"/>
    <w:tmpl w:val="63E843F0"/>
    <w:lvl w:ilvl="0" w:tplc="90EC4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C1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EB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E8A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2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2E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A6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C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68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1354EB5"/>
    <w:multiLevelType w:val="hybridMultilevel"/>
    <w:tmpl w:val="5C909AE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F51FD"/>
    <w:multiLevelType w:val="hybridMultilevel"/>
    <w:tmpl w:val="665E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67187"/>
    <w:multiLevelType w:val="hybridMultilevel"/>
    <w:tmpl w:val="348A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910A9"/>
    <w:multiLevelType w:val="hybridMultilevel"/>
    <w:tmpl w:val="CD7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3"/>
  </w:num>
  <w:num w:numId="7">
    <w:abstractNumId w:val="19"/>
  </w:num>
  <w:num w:numId="8">
    <w:abstractNumId w:val="6"/>
  </w:num>
  <w:num w:numId="9">
    <w:abstractNumId w:val="13"/>
  </w:num>
  <w:num w:numId="10">
    <w:abstractNumId w:val="2"/>
  </w:num>
  <w:num w:numId="11">
    <w:abstractNumId w:val="20"/>
  </w:num>
  <w:num w:numId="12">
    <w:abstractNumId w:val="9"/>
  </w:num>
  <w:num w:numId="13">
    <w:abstractNumId w:val="0"/>
  </w:num>
  <w:num w:numId="14">
    <w:abstractNumId w:val="16"/>
  </w:num>
  <w:num w:numId="15">
    <w:abstractNumId w:val="11"/>
  </w:num>
  <w:num w:numId="16">
    <w:abstractNumId w:val="14"/>
  </w:num>
  <w:num w:numId="17">
    <w:abstractNumId w:val="7"/>
  </w:num>
  <w:num w:numId="18">
    <w:abstractNumId w:val="10"/>
  </w:num>
  <w:num w:numId="19">
    <w:abstractNumId w:val="17"/>
  </w:num>
  <w:num w:numId="20">
    <w:abstractNumId w:val="12"/>
  </w:num>
  <w:num w:numId="21">
    <w:abstractNumId w:val="1"/>
  </w:num>
  <w:num w:numId="22">
    <w:abstractNumId w:val="5"/>
  </w:num>
  <w:num w:numId="23">
    <w:abstractNumId w:val="4"/>
  </w:num>
  <w:num w:numId="2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uhara Nanyondo">
    <w15:presenceInfo w15:providerId="AD" w15:userId="S-1-5-21-3313028013-3843759886-2034713409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D"/>
    <w:rsid w:val="000004A9"/>
    <w:rsid w:val="000201AA"/>
    <w:rsid w:val="00023F16"/>
    <w:rsid w:val="00085FC7"/>
    <w:rsid w:val="0009257B"/>
    <w:rsid w:val="00107E88"/>
    <w:rsid w:val="00117EAF"/>
    <w:rsid w:val="0013522A"/>
    <w:rsid w:val="00164710"/>
    <w:rsid w:val="001C6C4A"/>
    <w:rsid w:val="001D43EF"/>
    <w:rsid w:val="002374BE"/>
    <w:rsid w:val="002715B7"/>
    <w:rsid w:val="00285A01"/>
    <w:rsid w:val="002E7586"/>
    <w:rsid w:val="003579CD"/>
    <w:rsid w:val="00376E83"/>
    <w:rsid w:val="003D0ACF"/>
    <w:rsid w:val="00442426"/>
    <w:rsid w:val="00457188"/>
    <w:rsid w:val="00467B6D"/>
    <w:rsid w:val="004A16DF"/>
    <w:rsid w:val="004E5E84"/>
    <w:rsid w:val="004F20F1"/>
    <w:rsid w:val="005071B4"/>
    <w:rsid w:val="00514584"/>
    <w:rsid w:val="00540557"/>
    <w:rsid w:val="00542082"/>
    <w:rsid w:val="005845E7"/>
    <w:rsid w:val="00584F1D"/>
    <w:rsid w:val="005E4036"/>
    <w:rsid w:val="005F6EA6"/>
    <w:rsid w:val="00685FE2"/>
    <w:rsid w:val="006C2195"/>
    <w:rsid w:val="006E6B49"/>
    <w:rsid w:val="0070055C"/>
    <w:rsid w:val="007344E4"/>
    <w:rsid w:val="00772295"/>
    <w:rsid w:val="007A734C"/>
    <w:rsid w:val="007B605E"/>
    <w:rsid w:val="007F1FF5"/>
    <w:rsid w:val="007F77F8"/>
    <w:rsid w:val="008624F2"/>
    <w:rsid w:val="00874822"/>
    <w:rsid w:val="008D18AE"/>
    <w:rsid w:val="0092754B"/>
    <w:rsid w:val="00943EB9"/>
    <w:rsid w:val="009A0D14"/>
    <w:rsid w:val="009B53C4"/>
    <w:rsid w:val="009D633F"/>
    <w:rsid w:val="009E2F62"/>
    <w:rsid w:val="009F7D6F"/>
    <w:rsid w:val="00A1302A"/>
    <w:rsid w:val="00A44AB9"/>
    <w:rsid w:val="00A55587"/>
    <w:rsid w:val="00A8207D"/>
    <w:rsid w:val="00AA03D5"/>
    <w:rsid w:val="00AA4BED"/>
    <w:rsid w:val="00B31917"/>
    <w:rsid w:val="00B3757D"/>
    <w:rsid w:val="00B463C3"/>
    <w:rsid w:val="00B46809"/>
    <w:rsid w:val="00B76F0F"/>
    <w:rsid w:val="00BA43E5"/>
    <w:rsid w:val="00BB5499"/>
    <w:rsid w:val="00BC29ED"/>
    <w:rsid w:val="00BD6757"/>
    <w:rsid w:val="00C02D98"/>
    <w:rsid w:val="00C56029"/>
    <w:rsid w:val="00CA37EB"/>
    <w:rsid w:val="00CB61AF"/>
    <w:rsid w:val="00D02F71"/>
    <w:rsid w:val="00D2536D"/>
    <w:rsid w:val="00D27745"/>
    <w:rsid w:val="00D71107"/>
    <w:rsid w:val="00D851F7"/>
    <w:rsid w:val="00D918BD"/>
    <w:rsid w:val="00DC073D"/>
    <w:rsid w:val="00DE05F2"/>
    <w:rsid w:val="00DE3A73"/>
    <w:rsid w:val="00DF095A"/>
    <w:rsid w:val="00E36805"/>
    <w:rsid w:val="00E47015"/>
    <w:rsid w:val="00E77CFC"/>
    <w:rsid w:val="00E82B42"/>
    <w:rsid w:val="00EB71DB"/>
    <w:rsid w:val="00EF2F6A"/>
    <w:rsid w:val="00F143B7"/>
    <w:rsid w:val="00F54A26"/>
    <w:rsid w:val="00F85D97"/>
    <w:rsid w:val="00FB3CAB"/>
    <w:rsid w:val="00FC12A6"/>
    <w:rsid w:val="00FE4B68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A24D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character" w:customStyle="1" w:styleId="A2">
    <w:name w:val="A2"/>
    <w:uiPriority w:val="99"/>
    <w:rsid w:val="002E7586"/>
    <w:rPr>
      <w:rFonts w:cs="Bemb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1DB"/>
    <w:pPr>
      <w:keepNext/>
      <w:spacing w:after="60"/>
      <w:outlineLvl w:val="0"/>
    </w:pPr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467B6D"/>
  </w:style>
  <w:style w:type="paragraph" w:styleId="ListParagraph">
    <w:name w:val="List Paragraph"/>
    <w:basedOn w:val="Normal"/>
    <w:qFormat/>
    <w:rsid w:val="00EB71D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71DB"/>
    <w:rPr>
      <w:rFonts w:ascii="Garamond" w:eastAsia="Times New Roman" w:hAnsi="Garamond" w:cs="Times New Roman"/>
      <w:b/>
      <w:bCs/>
      <w:color w:val="B42129"/>
      <w:kern w:val="32"/>
      <w:sz w:val="28"/>
      <w:szCs w:val="32"/>
    </w:rPr>
  </w:style>
  <w:style w:type="character" w:styleId="CommentReference">
    <w:name w:val="annotation reference"/>
    <w:uiPriority w:val="99"/>
    <w:rsid w:val="00EB71DB"/>
    <w:rPr>
      <w:rFonts w:cs="Times New Roman"/>
      <w:sz w:val="16"/>
      <w:szCs w:val="16"/>
    </w:rPr>
  </w:style>
  <w:style w:type="character" w:styleId="Hyperlink">
    <w:name w:val="Hyperlink"/>
    <w:uiPriority w:val="99"/>
    <w:unhideWhenUsed/>
    <w:rsid w:val="00EB71DB"/>
    <w:rPr>
      <w:color w:val="0000FF"/>
      <w:u w:val="single"/>
    </w:rPr>
  </w:style>
  <w:style w:type="table" w:styleId="TableGrid">
    <w:name w:val="Table Grid"/>
    <w:basedOn w:val="TableNormal"/>
    <w:uiPriority w:val="59"/>
    <w:rsid w:val="00EB71DB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ck">
    <w:name w:val="Tck"/>
    <w:basedOn w:val="ListParagraph"/>
    <w:qFormat/>
    <w:rsid w:val="00EB71DB"/>
    <w:pPr>
      <w:numPr>
        <w:numId w:val="2"/>
      </w:numPr>
      <w:spacing w:after="200" w:line="240" w:lineRule="auto"/>
      <w:jc w:val="both"/>
    </w:pPr>
    <w:rPr>
      <w:rFonts w:ascii="Garamond" w:eastAsia="Calibri" w:hAnsi="Garamond" w:cs="Times New Roman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1DB"/>
    <w:rPr>
      <w:color w:val="800080" w:themeColor="followedHyperlink"/>
      <w:u w:val="single"/>
    </w:rPr>
  </w:style>
  <w:style w:type="paragraph" w:styleId="BodyText">
    <w:name w:val="Body Text"/>
    <w:link w:val="BodyTextChar"/>
    <w:rsid w:val="009A0D14"/>
    <w:pPr>
      <w:numPr>
        <w:numId w:val="9"/>
      </w:numPr>
      <w:spacing w:before="120" w:after="120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A0D14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C3"/>
  </w:style>
  <w:style w:type="character" w:styleId="PageNumber">
    <w:name w:val="page number"/>
    <w:basedOn w:val="DefaultParagraphFont"/>
    <w:uiPriority w:val="99"/>
    <w:semiHidden/>
    <w:unhideWhenUsed/>
    <w:rsid w:val="00B463C3"/>
  </w:style>
  <w:style w:type="table" w:customStyle="1" w:styleId="TableGrid1">
    <w:name w:val="Table Grid1"/>
    <w:basedOn w:val="TableNormal"/>
    <w:next w:val="TableGrid"/>
    <w:uiPriority w:val="59"/>
    <w:rsid w:val="0013522A"/>
    <w:rPr>
      <w:rFonts w:ascii="Cambria" w:eastAsia="Times New Roman" w:hAnsi="Cambria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820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0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0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0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0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7D"/>
    <w:rPr>
      <w:rFonts w:ascii="Lucida Grande" w:hAnsi="Lucida Grande" w:cs="Lucida Grande"/>
      <w:sz w:val="18"/>
      <w:szCs w:val="18"/>
    </w:rPr>
  </w:style>
  <w:style w:type="character" w:customStyle="1" w:styleId="A2">
    <w:name w:val="A2"/>
    <w:uiPriority w:val="99"/>
    <w:rsid w:val="002E7586"/>
    <w:rPr>
      <w:rFonts w:cs="Bemb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0C4A-F92D-E54E-9FB8-AABB8D6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Macintosh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Schley</dc:creator>
  <cp:keywords/>
  <dc:description/>
  <cp:lastModifiedBy>Microsoft Office User</cp:lastModifiedBy>
  <cp:revision>3</cp:revision>
  <dcterms:created xsi:type="dcterms:W3CDTF">2016-10-25T07:46:00Z</dcterms:created>
  <dcterms:modified xsi:type="dcterms:W3CDTF">2017-03-14T09:10:00Z</dcterms:modified>
</cp:coreProperties>
</file>