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F3BFF" w14:textId="4ABFBC5D" w:rsidR="008A5745" w:rsidRPr="00A33008" w:rsidRDefault="008A5745" w:rsidP="008A5745">
      <w:pPr>
        <w:rPr>
          <w:b/>
          <w:sz w:val="28"/>
          <w:szCs w:val="28"/>
        </w:rPr>
      </w:pPr>
      <w:r w:rsidRPr="00A33008">
        <w:rPr>
          <w:b/>
          <w:sz w:val="28"/>
          <w:szCs w:val="28"/>
        </w:rPr>
        <w:t>Work Assignment</w:t>
      </w:r>
      <w:r>
        <w:rPr>
          <w:b/>
          <w:sz w:val="28"/>
          <w:szCs w:val="28"/>
        </w:rPr>
        <w:t xml:space="preserve"> 5</w:t>
      </w:r>
      <w:r w:rsidRPr="00A33008">
        <w:rPr>
          <w:b/>
          <w:sz w:val="28"/>
          <w:szCs w:val="28"/>
        </w:rPr>
        <w:t xml:space="preserve">_Track A </w:t>
      </w:r>
    </w:p>
    <w:p w14:paraId="0848D3C3" w14:textId="34FDB2DD" w:rsidR="00E47015" w:rsidRPr="00953D8C" w:rsidRDefault="00953D8C" w:rsidP="00AA03D5">
      <w:pPr>
        <w:rPr>
          <w:rFonts w:eastAsia="Times New Roman" w:cs="Times New Roman"/>
          <w:i/>
          <w:sz w:val="20"/>
          <w:szCs w:val="20"/>
        </w:rPr>
      </w:pPr>
      <w:r w:rsidRPr="00953D8C">
        <w:rPr>
          <w:rFonts w:eastAsia="Times New Roman" w:cs="Times New Roman"/>
          <w:i/>
          <w:sz w:val="20"/>
          <w:szCs w:val="20"/>
        </w:rPr>
        <w:t>Remember to save a personal copy of this completed work assignment for future reference.</w:t>
      </w:r>
    </w:p>
    <w:p w14:paraId="6B263CF7" w14:textId="77777777" w:rsidR="00953D8C" w:rsidRDefault="00953D8C" w:rsidP="00AA03D5">
      <w:pPr>
        <w:rPr>
          <w:rFonts w:eastAsia="Times New Roman" w:cs="Times New Roman"/>
        </w:rPr>
      </w:pPr>
    </w:p>
    <w:p w14:paraId="284C6500" w14:textId="04230014" w:rsidR="00E8671E" w:rsidRPr="0075008B" w:rsidRDefault="00953D8C" w:rsidP="0075008B">
      <w:pPr>
        <w:pStyle w:val="Heading1"/>
        <w:spacing w:after="0"/>
        <w:rPr>
          <w:rFonts w:asciiTheme="minorHAnsi" w:eastAsia="MS Gothic" w:hAnsiTheme="minorHAnsi"/>
          <w:szCs w:val="28"/>
        </w:rPr>
      </w:pPr>
      <w:r>
        <w:rPr>
          <w:rFonts w:asciiTheme="minorHAnsi" w:eastAsia="MS Gothic" w:hAnsiTheme="minorHAnsi"/>
          <w:szCs w:val="28"/>
        </w:rPr>
        <w:t>Purpose</w:t>
      </w:r>
    </w:p>
    <w:p w14:paraId="4C730E94" w14:textId="77777777" w:rsidR="00AC6E23" w:rsidRDefault="00AC6E23" w:rsidP="0075008B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14:paraId="3BC095F4" w14:textId="6DE485A0" w:rsidR="001479F5" w:rsidRPr="00584F1D" w:rsidRDefault="00AC6E23" w:rsidP="0075008B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>
        <w:rPr>
          <w:rFonts w:eastAsia="Times New Roman" w:cs="Times New Roman"/>
        </w:rPr>
        <w:t>In</w:t>
      </w:r>
      <w:r w:rsidR="00E8671E" w:rsidRPr="0075008B">
        <w:rPr>
          <w:rFonts w:eastAsia="Times New Roman" w:cs="Times New Roman"/>
        </w:rPr>
        <w:t xml:space="preserve"> </w:t>
      </w:r>
      <w:r w:rsidR="008A5745">
        <w:rPr>
          <w:rFonts w:eastAsia="Times New Roman" w:cs="Times New Roman"/>
        </w:rPr>
        <w:t>Lesson</w:t>
      </w:r>
      <w:r w:rsidR="00E8671E" w:rsidRPr="0075008B">
        <w:rPr>
          <w:rFonts w:eastAsia="Times New Roman" w:cs="Times New Roman"/>
        </w:rPr>
        <w:t xml:space="preserve"> 5, </w:t>
      </w:r>
      <w:r>
        <w:rPr>
          <w:rFonts w:eastAsia="Times New Roman" w:cs="Times New Roman"/>
        </w:rPr>
        <w:t xml:space="preserve">you learned about the importance of </w:t>
      </w:r>
      <w:r w:rsidR="00E8671E" w:rsidRPr="0075008B">
        <w:rPr>
          <w:rFonts w:eastAsia="Times New Roman" w:cs="Times New Roman"/>
        </w:rPr>
        <w:t>proactively communicating with stakeholders and anticipating which issues are likely to be controversial o</w:t>
      </w:r>
      <w:r>
        <w:rPr>
          <w:rFonts w:eastAsia="Times New Roman" w:cs="Times New Roman"/>
        </w:rPr>
        <w:t xml:space="preserve">r misunderstood during a trial. This assignment reinforces how stakeholder engagement can help </w:t>
      </w:r>
      <w:r w:rsidR="00D34328">
        <w:rPr>
          <w:rFonts w:eastAsia="Times New Roman" w:cs="Times New Roman"/>
        </w:rPr>
        <w:t xml:space="preserve">you </w:t>
      </w:r>
      <w:r>
        <w:rPr>
          <w:rFonts w:eastAsia="Times New Roman" w:cs="Times New Roman"/>
        </w:rPr>
        <w:t>a</w:t>
      </w:r>
      <w:r w:rsidR="00E8671E" w:rsidRPr="0075008B">
        <w:rPr>
          <w:rFonts w:eastAsia="Times New Roman" w:cs="Times New Roman"/>
        </w:rPr>
        <w:t>ddress</w:t>
      </w:r>
      <w:r>
        <w:rPr>
          <w:rFonts w:eastAsia="Times New Roman" w:cs="Times New Roman"/>
        </w:rPr>
        <w:t xml:space="preserve"> </w:t>
      </w:r>
      <w:r w:rsidR="00E8671E" w:rsidRPr="0075008B">
        <w:rPr>
          <w:rFonts w:eastAsia="Times New Roman" w:cs="Times New Roman"/>
        </w:rPr>
        <w:t>the</w:t>
      </w:r>
      <w:r>
        <w:rPr>
          <w:rFonts w:eastAsia="Times New Roman" w:cs="Times New Roman"/>
        </w:rPr>
        <w:t>se issues</w:t>
      </w:r>
      <w:r w:rsidR="00E8671E" w:rsidRPr="0075008B">
        <w:rPr>
          <w:rFonts w:eastAsia="Times New Roman" w:cs="Times New Roman"/>
        </w:rPr>
        <w:t xml:space="preserve"> early on </w:t>
      </w:r>
      <w:r>
        <w:rPr>
          <w:rFonts w:eastAsia="Times New Roman" w:cs="Times New Roman"/>
        </w:rPr>
        <w:t xml:space="preserve">and </w:t>
      </w:r>
      <w:r w:rsidR="00E8671E" w:rsidRPr="0075008B">
        <w:rPr>
          <w:rFonts w:eastAsia="Times New Roman" w:cs="Times New Roman"/>
        </w:rPr>
        <w:t>in a straightforward and comprehensive way</w:t>
      </w:r>
      <w:r>
        <w:rPr>
          <w:rFonts w:eastAsia="Times New Roman" w:cs="Times New Roman"/>
        </w:rPr>
        <w:t xml:space="preserve"> throughout the trial.</w:t>
      </w:r>
    </w:p>
    <w:p w14:paraId="088AACB8" w14:textId="77777777" w:rsidR="00E8671E" w:rsidRPr="00E8671E" w:rsidRDefault="00E8671E" w:rsidP="0075008B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14:paraId="37F5E265" w14:textId="429B3E22" w:rsidR="00E8671E" w:rsidRPr="0075008B" w:rsidRDefault="00E8671E" w:rsidP="0075008B">
      <w:pPr>
        <w:pStyle w:val="Heading1"/>
        <w:spacing w:after="0"/>
        <w:rPr>
          <w:rFonts w:asciiTheme="minorHAnsi" w:eastAsia="MS Gothic" w:hAnsiTheme="minorHAnsi"/>
          <w:szCs w:val="28"/>
        </w:rPr>
      </w:pPr>
      <w:r w:rsidRPr="0075008B">
        <w:rPr>
          <w:rFonts w:asciiTheme="minorHAnsi" w:eastAsia="MS Gothic" w:hAnsiTheme="minorHAnsi"/>
          <w:szCs w:val="28"/>
        </w:rPr>
        <w:t>S</w:t>
      </w:r>
      <w:r w:rsidR="003C59EF">
        <w:rPr>
          <w:rFonts w:asciiTheme="minorHAnsi" w:eastAsia="MS Gothic" w:hAnsiTheme="minorHAnsi"/>
          <w:szCs w:val="28"/>
        </w:rPr>
        <w:t>tep</w:t>
      </w:r>
      <w:r w:rsidRPr="0075008B">
        <w:rPr>
          <w:rFonts w:asciiTheme="minorHAnsi" w:eastAsia="MS Gothic" w:hAnsiTheme="minorHAnsi"/>
          <w:szCs w:val="28"/>
        </w:rPr>
        <w:t xml:space="preserve"> 1: Managing Issues</w:t>
      </w:r>
    </w:p>
    <w:p w14:paraId="0FAF43DF" w14:textId="77777777" w:rsidR="00E8671E" w:rsidRPr="003C59EF" w:rsidRDefault="00E8671E" w:rsidP="0075008B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14:paraId="6132E44F" w14:textId="1877FF02" w:rsidR="003C59EF" w:rsidRDefault="00584F1D" w:rsidP="003C59EF">
      <w:pPr>
        <w:pStyle w:val="ListParagraph"/>
        <w:numPr>
          <w:ilvl w:val="0"/>
          <w:numId w:val="12"/>
        </w:numPr>
        <w:rPr>
          <w:rFonts w:eastAsia="Times New Roman" w:cs="Times New Roman"/>
          <w:sz w:val="24"/>
          <w:szCs w:val="24"/>
        </w:rPr>
      </w:pPr>
      <w:r w:rsidRPr="003C59EF">
        <w:rPr>
          <w:rFonts w:eastAsia="Times New Roman" w:cs="Times New Roman"/>
          <w:sz w:val="24"/>
          <w:szCs w:val="24"/>
        </w:rPr>
        <w:t xml:space="preserve">Refer back to your </w:t>
      </w:r>
      <w:r w:rsidR="0075008B" w:rsidRPr="003C59EF">
        <w:rPr>
          <w:rFonts w:eastAsia="Times New Roman" w:cs="Times New Roman"/>
          <w:sz w:val="24"/>
          <w:szCs w:val="24"/>
        </w:rPr>
        <w:t>previous</w:t>
      </w:r>
      <w:r w:rsidR="00E8671E" w:rsidRPr="003C59EF">
        <w:rPr>
          <w:rFonts w:eastAsia="Times New Roman" w:cs="Times New Roman"/>
          <w:sz w:val="24"/>
          <w:szCs w:val="24"/>
        </w:rPr>
        <w:t xml:space="preserve"> </w:t>
      </w:r>
      <w:r w:rsidRPr="003C59EF">
        <w:rPr>
          <w:rFonts w:eastAsia="Times New Roman" w:cs="Times New Roman"/>
          <w:sz w:val="24"/>
          <w:szCs w:val="24"/>
        </w:rPr>
        <w:t>work assignment</w:t>
      </w:r>
      <w:r w:rsidR="0075008B" w:rsidRPr="003C59EF">
        <w:rPr>
          <w:rFonts w:eastAsia="Times New Roman" w:cs="Times New Roman"/>
          <w:sz w:val="24"/>
          <w:szCs w:val="24"/>
        </w:rPr>
        <w:t>s</w:t>
      </w:r>
      <w:r w:rsidR="00D34328" w:rsidRPr="003C59EF">
        <w:rPr>
          <w:rFonts w:eastAsia="Times New Roman" w:cs="Times New Roman"/>
          <w:sz w:val="24"/>
          <w:szCs w:val="24"/>
        </w:rPr>
        <w:t xml:space="preserve"> and </w:t>
      </w:r>
      <w:r w:rsidR="00E8671E" w:rsidRPr="003C59EF">
        <w:rPr>
          <w:rFonts w:eastAsia="Times New Roman" w:cs="Times New Roman"/>
          <w:sz w:val="24"/>
          <w:szCs w:val="24"/>
        </w:rPr>
        <w:t>desc</w:t>
      </w:r>
      <w:r w:rsidR="00EE46CF" w:rsidRPr="003C59EF">
        <w:rPr>
          <w:rFonts w:eastAsia="Times New Roman" w:cs="Times New Roman"/>
          <w:sz w:val="24"/>
          <w:szCs w:val="24"/>
        </w:rPr>
        <w:t>r</w:t>
      </w:r>
      <w:r w:rsidR="00E8671E" w:rsidRPr="003C59EF">
        <w:rPr>
          <w:rFonts w:eastAsia="Times New Roman" w:cs="Times New Roman"/>
          <w:sz w:val="24"/>
          <w:szCs w:val="24"/>
        </w:rPr>
        <w:t xml:space="preserve">ibe </w:t>
      </w:r>
      <w:r w:rsidRPr="003C59EF">
        <w:rPr>
          <w:rFonts w:eastAsia="Times New Roman" w:cs="Times New Roman"/>
          <w:sz w:val="24"/>
          <w:szCs w:val="24"/>
        </w:rPr>
        <w:t xml:space="preserve">one </w:t>
      </w:r>
      <w:r w:rsidR="00AC6E23" w:rsidRPr="003C59EF">
        <w:rPr>
          <w:rFonts w:eastAsia="Times New Roman" w:cs="Times New Roman"/>
          <w:sz w:val="24"/>
          <w:szCs w:val="24"/>
        </w:rPr>
        <w:t xml:space="preserve">or two </w:t>
      </w:r>
      <w:r w:rsidR="0075008B" w:rsidRPr="003C59EF">
        <w:rPr>
          <w:rFonts w:eastAsia="Times New Roman" w:cs="Times New Roman"/>
          <w:sz w:val="24"/>
          <w:szCs w:val="24"/>
        </w:rPr>
        <w:t>key issue</w:t>
      </w:r>
      <w:r w:rsidR="00AC6E23" w:rsidRPr="003C59EF">
        <w:rPr>
          <w:rFonts w:eastAsia="Times New Roman" w:cs="Times New Roman"/>
          <w:sz w:val="24"/>
          <w:szCs w:val="24"/>
        </w:rPr>
        <w:t>s</w:t>
      </w:r>
      <w:r w:rsidR="0075008B" w:rsidRPr="003C59EF">
        <w:rPr>
          <w:rFonts w:eastAsia="Times New Roman" w:cs="Times New Roman"/>
          <w:sz w:val="24"/>
          <w:szCs w:val="24"/>
        </w:rPr>
        <w:t xml:space="preserve"> that might threaten to undermine community trust or trial credibility at your site. </w:t>
      </w:r>
    </w:p>
    <w:p w14:paraId="2E20DC45" w14:textId="786D8FED" w:rsidR="00E8671E" w:rsidRDefault="0075008B" w:rsidP="003C59EF">
      <w:pPr>
        <w:pStyle w:val="ListParagraph"/>
        <w:numPr>
          <w:ilvl w:val="0"/>
          <w:numId w:val="12"/>
        </w:numPr>
        <w:rPr>
          <w:rFonts w:eastAsia="Times New Roman" w:cs="Times New Roman"/>
          <w:sz w:val="24"/>
          <w:szCs w:val="24"/>
        </w:rPr>
      </w:pPr>
      <w:r w:rsidRPr="003C59EF">
        <w:rPr>
          <w:rFonts w:eastAsia="Times New Roman" w:cs="Times New Roman"/>
          <w:sz w:val="24"/>
          <w:szCs w:val="24"/>
        </w:rPr>
        <w:t>Describe at least two ways you will engage stakeholders to determine a plan for site-specific issues management procedures.</w:t>
      </w:r>
    </w:p>
    <w:p w14:paraId="3DAF181D" w14:textId="77777777" w:rsidR="00E8671E" w:rsidRPr="0075008B" w:rsidRDefault="00E8671E" w:rsidP="0075008B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tbl>
      <w:tblPr>
        <w:tblStyle w:val="TableGrid"/>
        <w:tblW w:w="9180" w:type="dxa"/>
        <w:tblBorders>
          <w:top w:val="single" w:sz="18" w:space="0" w:color="E69F33"/>
          <w:left w:val="single" w:sz="18" w:space="0" w:color="E69F33"/>
          <w:bottom w:val="single" w:sz="18" w:space="0" w:color="E69F33"/>
          <w:right w:val="single" w:sz="18" w:space="0" w:color="E69F33"/>
          <w:insideH w:val="single" w:sz="18" w:space="0" w:color="E69F33"/>
          <w:insideV w:val="single" w:sz="18" w:space="0" w:color="E69F33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0"/>
      </w:tblGrid>
      <w:tr w:rsidR="0075008B" w:rsidRPr="00B25BB0" w14:paraId="663208AC" w14:textId="77777777" w:rsidTr="00002E28">
        <w:tc>
          <w:tcPr>
            <w:tcW w:w="91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F0A95DB" w14:textId="77777777" w:rsidR="0075008B" w:rsidRDefault="0075008B" w:rsidP="005C7809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4423C14F" w14:textId="77777777" w:rsidR="008A5745" w:rsidRDefault="008A5745" w:rsidP="005C7809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3C21534D" w14:textId="77777777" w:rsidR="008A5745" w:rsidRDefault="008A5745" w:rsidP="005C7809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65859034" w14:textId="77777777" w:rsidR="008A5745" w:rsidRDefault="008A5745" w:rsidP="005C7809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2ABBC9DE" w14:textId="77777777" w:rsidR="008A5745" w:rsidRDefault="008A5745" w:rsidP="005C7809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580F836E" w14:textId="5D44AF6B" w:rsidR="008A5745" w:rsidRDefault="008A5745" w:rsidP="005C7809">
            <w:pPr>
              <w:rPr>
                <w:color w:val="FFFFFF" w:themeColor="background1"/>
                <w:sz w:val="24"/>
              </w:rPr>
            </w:pPr>
          </w:p>
        </w:tc>
      </w:tr>
    </w:tbl>
    <w:p w14:paraId="009E4826" w14:textId="77777777" w:rsidR="00042CE6" w:rsidRDefault="00042CE6" w:rsidP="00B76F0F">
      <w:pPr>
        <w:rPr>
          <w:rFonts w:eastAsia="Times New Roman" w:cs="Times New Roman"/>
        </w:rPr>
      </w:pPr>
    </w:p>
    <w:p w14:paraId="3B14841A" w14:textId="3304777E" w:rsidR="00BB5499" w:rsidRPr="0075008B" w:rsidRDefault="00BB5499">
      <w:pPr>
        <w:rPr>
          <w:rFonts w:eastAsia="MS Gothic" w:cs="Times New Roman"/>
          <w:b/>
          <w:bCs/>
          <w:color w:val="B42129"/>
          <w:kern w:val="32"/>
          <w:sz w:val="28"/>
          <w:szCs w:val="28"/>
        </w:rPr>
      </w:pPr>
    </w:p>
    <w:p w14:paraId="3E011147" w14:textId="47342A32" w:rsidR="00B76F0F" w:rsidRPr="0075008B" w:rsidRDefault="00D71107" w:rsidP="0075008B">
      <w:pPr>
        <w:pStyle w:val="Heading1"/>
        <w:spacing w:after="0"/>
        <w:rPr>
          <w:rStyle w:val="tx"/>
          <w:rFonts w:asciiTheme="minorHAnsi" w:hAnsiTheme="minorHAnsi"/>
        </w:rPr>
      </w:pPr>
      <w:r w:rsidRPr="0075008B">
        <w:rPr>
          <w:rFonts w:asciiTheme="minorHAnsi" w:eastAsia="MS Gothic" w:hAnsiTheme="minorHAnsi"/>
          <w:szCs w:val="28"/>
        </w:rPr>
        <w:t>S</w:t>
      </w:r>
      <w:r w:rsidR="003C59EF">
        <w:rPr>
          <w:rFonts w:asciiTheme="minorHAnsi" w:eastAsia="MS Gothic" w:hAnsiTheme="minorHAnsi"/>
          <w:szCs w:val="28"/>
        </w:rPr>
        <w:t>tep</w:t>
      </w:r>
      <w:r w:rsidRPr="0075008B">
        <w:rPr>
          <w:rFonts w:asciiTheme="minorHAnsi" w:eastAsia="MS Gothic" w:hAnsiTheme="minorHAnsi"/>
          <w:szCs w:val="28"/>
        </w:rPr>
        <w:t xml:space="preserve"> 2</w:t>
      </w:r>
      <w:r w:rsidR="00E8671E" w:rsidRPr="0075008B">
        <w:rPr>
          <w:rFonts w:asciiTheme="minorHAnsi" w:eastAsia="MS Gothic" w:hAnsiTheme="minorHAnsi"/>
          <w:szCs w:val="28"/>
        </w:rPr>
        <w:t xml:space="preserve">: </w:t>
      </w:r>
      <w:r w:rsidR="00B76F0F" w:rsidRPr="0075008B">
        <w:rPr>
          <w:rStyle w:val="tx"/>
          <w:rFonts w:asciiTheme="minorHAnsi" w:hAnsiTheme="minorHAnsi"/>
        </w:rPr>
        <w:t>Communications Monitoring</w:t>
      </w:r>
    </w:p>
    <w:p w14:paraId="39F97FD0" w14:textId="77777777" w:rsidR="00B76F0F" w:rsidRDefault="00B76F0F" w:rsidP="00B76F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60686FA5" w14:textId="4FFA15EC" w:rsidR="00B76F0F" w:rsidRPr="003C59EF" w:rsidRDefault="001956E2" w:rsidP="003C59EF">
      <w:pPr>
        <w:rPr>
          <w:rFonts w:eastAsia="Times New Roman" w:cs="Times New Roman"/>
        </w:rPr>
      </w:pPr>
      <w:r>
        <w:rPr>
          <w:rFonts w:eastAsia="Times New Roman" w:cs="Times New Roman"/>
        </w:rPr>
        <w:t>E</w:t>
      </w:r>
      <w:r w:rsidR="00584F1D" w:rsidRPr="003C59EF">
        <w:rPr>
          <w:rFonts w:eastAsia="Times New Roman" w:cs="Times New Roman"/>
        </w:rPr>
        <w:t>ngaging</w:t>
      </w:r>
      <w:r w:rsidR="00B76F0F" w:rsidRPr="003C59EF">
        <w:rPr>
          <w:rFonts w:eastAsia="Times New Roman" w:cs="Times New Roman"/>
        </w:rPr>
        <w:t xml:space="preserve"> stakeholders</w:t>
      </w:r>
      <w:r w:rsidR="00584F1D" w:rsidRPr="003C59EF">
        <w:rPr>
          <w:rFonts w:eastAsia="Times New Roman" w:cs="Times New Roman"/>
        </w:rPr>
        <w:t xml:space="preserve"> can </w:t>
      </w:r>
      <w:r w:rsidR="00B76F0F" w:rsidRPr="003C59EF">
        <w:rPr>
          <w:rFonts w:eastAsia="Times New Roman" w:cs="Times New Roman"/>
        </w:rPr>
        <w:t xml:space="preserve">help </w:t>
      </w:r>
      <w:r w:rsidR="00584F1D" w:rsidRPr="003C59EF">
        <w:rPr>
          <w:rFonts w:eastAsia="Times New Roman" w:cs="Times New Roman"/>
        </w:rPr>
        <w:t xml:space="preserve">researchers </w:t>
      </w:r>
      <w:r w:rsidR="00B76F0F" w:rsidRPr="003C59EF">
        <w:rPr>
          <w:rFonts w:eastAsia="Times New Roman" w:cs="Times New Roman"/>
        </w:rPr>
        <w:t xml:space="preserve">monitor potential problems and </w:t>
      </w:r>
      <w:r w:rsidR="00584F1D" w:rsidRPr="003C59EF">
        <w:rPr>
          <w:rFonts w:eastAsia="Times New Roman" w:cs="Times New Roman"/>
        </w:rPr>
        <w:t>respond to emerging issues</w:t>
      </w:r>
      <w:r w:rsidR="00B76F0F" w:rsidRPr="003C59EF">
        <w:rPr>
          <w:rFonts w:eastAsia="Times New Roman" w:cs="Times New Roman"/>
        </w:rPr>
        <w:t>. Describe</w:t>
      </w:r>
      <w:r w:rsidR="00F02AFA" w:rsidRPr="003C59EF">
        <w:rPr>
          <w:rFonts w:eastAsia="Times New Roman" w:cs="Times New Roman"/>
        </w:rPr>
        <w:t xml:space="preserve"> at least</w:t>
      </w:r>
      <w:r w:rsidR="00B76F0F" w:rsidRPr="003C59EF">
        <w:rPr>
          <w:rFonts w:eastAsia="Times New Roman" w:cs="Times New Roman"/>
        </w:rPr>
        <w:t xml:space="preserve"> one </w:t>
      </w:r>
      <w:r w:rsidR="00584F1D" w:rsidRPr="003C59EF">
        <w:rPr>
          <w:rFonts w:eastAsia="Times New Roman" w:cs="Times New Roman"/>
        </w:rPr>
        <w:t xml:space="preserve">stakeholder engagement </w:t>
      </w:r>
      <w:r w:rsidR="00B76F0F" w:rsidRPr="003C59EF">
        <w:rPr>
          <w:rFonts w:eastAsia="Times New Roman" w:cs="Times New Roman"/>
        </w:rPr>
        <w:t xml:space="preserve">activity </w:t>
      </w:r>
      <w:r w:rsidR="00584F1D" w:rsidRPr="003C59EF">
        <w:rPr>
          <w:rFonts w:eastAsia="Times New Roman" w:cs="Times New Roman"/>
        </w:rPr>
        <w:t>tha</w:t>
      </w:r>
      <w:r w:rsidR="00703247" w:rsidRPr="003C59EF">
        <w:rPr>
          <w:rFonts w:eastAsia="Times New Roman" w:cs="Times New Roman"/>
        </w:rPr>
        <w:t>t you would execute to help you</w:t>
      </w:r>
      <w:r w:rsidR="00584F1D" w:rsidRPr="003C59EF">
        <w:rPr>
          <w:rFonts w:eastAsia="Times New Roman" w:cs="Times New Roman"/>
        </w:rPr>
        <w:t xml:space="preserve"> stay informed about misinformation or rumors circulating in the </w:t>
      </w:r>
      <w:r w:rsidR="008A5745">
        <w:rPr>
          <w:rFonts w:eastAsia="Times New Roman" w:cs="Times New Roman"/>
        </w:rPr>
        <w:t xml:space="preserve">media and/or </w:t>
      </w:r>
      <w:bookmarkStart w:id="0" w:name="_GoBack"/>
      <w:bookmarkEnd w:id="0"/>
      <w:r w:rsidR="00584F1D" w:rsidRPr="003C59EF">
        <w:rPr>
          <w:rFonts w:eastAsia="Times New Roman" w:cs="Times New Roman"/>
        </w:rPr>
        <w:t>community.</w:t>
      </w:r>
    </w:p>
    <w:p w14:paraId="53703402" w14:textId="4F926387" w:rsidR="00D71107" w:rsidRDefault="00D71107" w:rsidP="00B76F0F">
      <w:pPr>
        <w:spacing w:after="120"/>
      </w:pPr>
    </w:p>
    <w:tbl>
      <w:tblPr>
        <w:tblStyle w:val="TableGrid"/>
        <w:tblW w:w="9180" w:type="dxa"/>
        <w:tblBorders>
          <w:top w:val="single" w:sz="18" w:space="0" w:color="E69F33"/>
          <w:left w:val="single" w:sz="18" w:space="0" w:color="E69F33"/>
          <w:bottom w:val="single" w:sz="18" w:space="0" w:color="E69F33"/>
          <w:right w:val="single" w:sz="18" w:space="0" w:color="E69F33"/>
          <w:insideH w:val="single" w:sz="18" w:space="0" w:color="E69F33"/>
          <w:insideV w:val="single" w:sz="18" w:space="0" w:color="E69F33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0"/>
      </w:tblGrid>
      <w:tr w:rsidR="00D71107" w:rsidRPr="00B25BB0" w14:paraId="3DA90B83" w14:textId="77777777" w:rsidTr="00042CE6">
        <w:tc>
          <w:tcPr>
            <w:tcW w:w="91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07D198AB" w14:textId="77777777" w:rsidR="00D71107" w:rsidRDefault="00D71107" w:rsidP="00D71107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ind w:left="-17"/>
              <w:contextualSpacing w:val="0"/>
              <w:jc w:val="left"/>
              <w:rPr>
                <w:rFonts w:asciiTheme="minorHAnsi" w:hAnsiTheme="minorHAnsi"/>
                <w:sz w:val="24"/>
              </w:rPr>
            </w:pPr>
            <w:bookmarkStart w:id="1" w:name="Q1S21"/>
            <w:bookmarkEnd w:id="1"/>
          </w:p>
          <w:p w14:paraId="0EDA84DB" w14:textId="77777777" w:rsidR="00D71107" w:rsidRDefault="00D71107" w:rsidP="00DC073D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contextualSpacing w:val="0"/>
              <w:jc w:val="left"/>
              <w:rPr>
                <w:color w:val="FFFFFF" w:themeColor="background1"/>
                <w:sz w:val="24"/>
              </w:rPr>
            </w:pPr>
          </w:p>
          <w:p w14:paraId="702789E4" w14:textId="77777777" w:rsidR="00D71107" w:rsidRDefault="00D71107" w:rsidP="00D71107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ind w:left="-17"/>
              <w:contextualSpacing w:val="0"/>
              <w:jc w:val="left"/>
              <w:rPr>
                <w:color w:val="FFFFFF" w:themeColor="background1"/>
                <w:sz w:val="24"/>
              </w:rPr>
            </w:pPr>
          </w:p>
          <w:p w14:paraId="37E1E2D8" w14:textId="77777777" w:rsidR="00D71107" w:rsidRDefault="00D71107" w:rsidP="00D71107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ind w:left="-17"/>
              <w:contextualSpacing w:val="0"/>
              <w:jc w:val="left"/>
              <w:rPr>
                <w:color w:val="FFFFFF" w:themeColor="background1"/>
                <w:sz w:val="24"/>
              </w:rPr>
            </w:pPr>
          </w:p>
          <w:p w14:paraId="6FC84B69" w14:textId="77777777" w:rsidR="00D71107" w:rsidRDefault="00D71107" w:rsidP="00D71107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ind w:left="-17"/>
              <w:contextualSpacing w:val="0"/>
              <w:jc w:val="left"/>
              <w:rPr>
                <w:color w:val="FFFFFF" w:themeColor="background1"/>
                <w:sz w:val="24"/>
              </w:rPr>
            </w:pPr>
          </w:p>
          <w:p w14:paraId="6C1D5DEC" w14:textId="77777777" w:rsidR="00D71107" w:rsidRDefault="00D71107" w:rsidP="00B463C3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contextualSpacing w:val="0"/>
              <w:jc w:val="left"/>
              <w:rPr>
                <w:color w:val="FFFFFF" w:themeColor="background1"/>
                <w:sz w:val="24"/>
              </w:rPr>
            </w:pPr>
          </w:p>
        </w:tc>
      </w:tr>
    </w:tbl>
    <w:p w14:paraId="366E33AE" w14:textId="77777777" w:rsidR="00D71107" w:rsidRPr="00D71107" w:rsidRDefault="00D71107" w:rsidP="00B463C3"/>
    <w:sectPr w:rsidR="00D71107" w:rsidRPr="00D71107" w:rsidSect="00042CE6">
      <w:footerReference w:type="even" r:id="rId9"/>
      <w:footerReference w:type="default" r:id="rId10"/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337D8" w14:textId="77777777" w:rsidR="008251EE" w:rsidRDefault="008251EE" w:rsidP="00B463C3">
      <w:r>
        <w:separator/>
      </w:r>
    </w:p>
  </w:endnote>
  <w:endnote w:type="continuationSeparator" w:id="0">
    <w:p w14:paraId="7DDF92EA" w14:textId="77777777" w:rsidR="008251EE" w:rsidRDefault="008251EE" w:rsidP="00B4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1C1D" w14:textId="77777777" w:rsidR="008251EE" w:rsidRDefault="008251EE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07F6C" w14:textId="77777777" w:rsidR="008251EE" w:rsidRDefault="008251EE" w:rsidP="00B463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34C8" w14:textId="77777777" w:rsidR="008251EE" w:rsidRDefault="008251EE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57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451414" w14:textId="77777777" w:rsidR="008251EE" w:rsidRDefault="008251EE" w:rsidP="00B463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AF325" w14:textId="77777777" w:rsidR="008251EE" w:rsidRDefault="008251EE" w:rsidP="00B463C3">
      <w:r>
        <w:separator/>
      </w:r>
    </w:p>
  </w:footnote>
  <w:footnote w:type="continuationSeparator" w:id="0">
    <w:p w14:paraId="70BC19F3" w14:textId="77777777" w:rsidR="008251EE" w:rsidRDefault="008251EE" w:rsidP="00B4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8D3"/>
    <w:multiLevelType w:val="hybridMultilevel"/>
    <w:tmpl w:val="BDB2114E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>
    <w:nsid w:val="05EA1624"/>
    <w:multiLevelType w:val="hybridMultilevel"/>
    <w:tmpl w:val="362C9272"/>
    <w:lvl w:ilvl="0" w:tplc="8D5A3A26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>
    <w:nsid w:val="07E80085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64236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0000C"/>
    <w:multiLevelType w:val="hybridMultilevel"/>
    <w:tmpl w:val="26C00C5A"/>
    <w:lvl w:ilvl="0" w:tplc="BB4A8B4A">
      <w:start w:val="1"/>
      <w:numFmt w:val="bullet"/>
      <w:pStyle w:val="Tck"/>
      <w:lvlText w:val="»"/>
      <w:lvlJc w:val="left"/>
      <w:pPr>
        <w:ind w:left="1637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37DC254B"/>
    <w:multiLevelType w:val="hybridMultilevel"/>
    <w:tmpl w:val="B676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7289F"/>
    <w:multiLevelType w:val="hybridMultilevel"/>
    <w:tmpl w:val="4FEA5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AE124F"/>
    <w:multiLevelType w:val="hybridMultilevel"/>
    <w:tmpl w:val="2956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A1CC6"/>
    <w:multiLevelType w:val="multilevel"/>
    <w:tmpl w:val="30628258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96"/>
        </w:tabs>
        <w:ind w:left="1296" w:hanging="432"/>
      </w:pPr>
      <w:rPr>
        <w:rFonts w:hint="default"/>
        <w:b w:val="0"/>
        <w:i/>
      </w:rPr>
    </w:lvl>
    <w:lvl w:ilvl="4">
      <w:start w:val="1"/>
      <w:numFmt w:val="lowerLetter"/>
      <w:lvlText w:val="%5)"/>
      <w:lvlJc w:val="left"/>
      <w:pPr>
        <w:tabs>
          <w:tab w:val="num" w:pos="1728"/>
        </w:tabs>
        <w:ind w:left="1728" w:hanging="432"/>
      </w:pPr>
      <w:rPr>
        <w:rFonts w:hint="default"/>
        <w:b w:val="0"/>
        <w:i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44F51FD"/>
    <w:multiLevelType w:val="hybridMultilevel"/>
    <w:tmpl w:val="665E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67187"/>
    <w:multiLevelType w:val="hybridMultilevel"/>
    <w:tmpl w:val="348A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  <w:num w:numId="13">
    <w:abstractNumId w:val="5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 Hannah">
    <w15:presenceInfo w15:providerId="AD" w15:userId="S-1-5-21-1164796998-425059385-3021887889-1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6D"/>
    <w:rsid w:val="00002E28"/>
    <w:rsid w:val="00042CE6"/>
    <w:rsid w:val="0009257B"/>
    <w:rsid w:val="000C14B2"/>
    <w:rsid w:val="0013522A"/>
    <w:rsid w:val="001479F5"/>
    <w:rsid w:val="00164710"/>
    <w:rsid w:val="001956E2"/>
    <w:rsid w:val="003C59EF"/>
    <w:rsid w:val="003D0ACF"/>
    <w:rsid w:val="003E1B3A"/>
    <w:rsid w:val="00467B6D"/>
    <w:rsid w:val="004E5E84"/>
    <w:rsid w:val="0054552D"/>
    <w:rsid w:val="00546B6D"/>
    <w:rsid w:val="005845E7"/>
    <w:rsid w:val="00584F1D"/>
    <w:rsid w:val="005A1CDD"/>
    <w:rsid w:val="005A3B5F"/>
    <w:rsid w:val="005C7809"/>
    <w:rsid w:val="005F6EA6"/>
    <w:rsid w:val="00677401"/>
    <w:rsid w:val="00700679"/>
    <w:rsid w:val="00703247"/>
    <w:rsid w:val="007344E4"/>
    <w:rsid w:val="0075008B"/>
    <w:rsid w:val="007A3628"/>
    <w:rsid w:val="008251EE"/>
    <w:rsid w:val="00874822"/>
    <w:rsid w:val="008A5745"/>
    <w:rsid w:val="0092754B"/>
    <w:rsid w:val="00953D8C"/>
    <w:rsid w:val="009A0D14"/>
    <w:rsid w:val="009D633F"/>
    <w:rsid w:val="00A1302A"/>
    <w:rsid w:val="00A17811"/>
    <w:rsid w:val="00A36583"/>
    <w:rsid w:val="00A51A51"/>
    <w:rsid w:val="00A8207D"/>
    <w:rsid w:val="00AA03D5"/>
    <w:rsid w:val="00AC6E23"/>
    <w:rsid w:val="00AE12C3"/>
    <w:rsid w:val="00B463C3"/>
    <w:rsid w:val="00B62031"/>
    <w:rsid w:val="00B76F0F"/>
    <w:rsid w:val="00B853F6"/>
    <w:rsid w:val="00BB5499"/>
    <w:rsid w:val="00BC29ED"/>
    <w:rsid w:val="00C4799B"/>
    <w:rsid w:val="00CA37EB"/>
    <w:rsid w:val="00CE220B"/>
    <w:rsid w:val="00D02F71"/>
    <w:rsid w:val="00D30B07"/>
    <w:rsid w:val="00D34328"/>
    <w:rsid w:val="00D6428B"/>
    <w:rsid w:val="00D71107"/>
    <w:rsid w:val="00DC073D"/>
    <w:rsid w:val="00E147A5"/>
    <w:rsid w:val="00E36805"/>
    <w:rsid w:val="00E47015"/>
    <w:rsid w:val="00E77CFC"/>
    <w:rsid w:val="00E82B42"/>
    <w:rsid w:val="00E8671E"/>
    <w:rsid w:val="00EB71DB"/>
    <w:rsid w:val="00EE46CF"/>
    <w:rsid w:val="00F02AFA"/>
    <w:rsid w:val="00F54A26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A24D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table" w:styleId="LightGrid-Accent2">
    <w:name w:val="Light Grid Accent 2"/>
    <w:basedOn w:val="TableNormal"/>
    <w:rsid w:val="00042CE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table" w:styleId="LightGrid-Accent2">
    <w:name w:val="Light Grid Accent 2"/>
    <w:basedOn w:val="TableNormal"/>
    <w:rsid w:val="00042CE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C26F-0B3C-B24B-83D0-5D35DAF2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Schley</dc:creator>
  <cp:keywords/>
  <dc:description/>
  <cp:lastModifiedBy>anne schley</cp:lastModifiedBy>
  <cp:revision>2</cp:revision>
  <dcterms:created xsi:type="dcterms:W3CDTF">2015-09-21T05:50:00Z</dcterms:created>
  <dcterms:modified xsi:type="dcterms:W3CDTF">2015-09-21T05:50:00Z</dcterms:modified>
</cp:coreProperties>
</file>